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3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63"/>
        <w:gridCol w:w="2410"/>
        <w:gridCol w:w="1559"/>
        <w:gridCol w:w="2126"/>
        <w:gridCol w:w="1597"/>
        <w:gridCol w:w="6"/>
        <w:gridCol w:w="1232"/>
      </w:tblGrid>
      <w:tr w:rsidR="008D0120" w:rsidTr="003B562E">
        <w:trPr>
          <w:trHeight w:val="521"/>
        </w:trPr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0120" w:rsidRDefault="008D0120" w:rsidP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D0120" w:rsidRDefault="008D0120" w:rsidP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8D0120" w:rsidRDefault="008D0120" w:rsidP="008D01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120" w:rsidRDefault="008D0120" w:rsidP="008D01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D0120" w:rsidTr="003B562E">
        <w:trPr>
          <w:trHeight w:val="842"/>
        </w:trPr>
        <w:tc>
          <w:tcPr>
            <w:tcW w:w="98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0120" w:rsidRPr="004E5128" w:rsidRDefault="008D0120" w:rsidP="004E512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12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SANCTIONED AND ADMITTED STRENGTH FROM 2017-18 TO 2021-22</w:t>
            </w:r>
          </w:p>
        </w:tc>
      </w:tr>
      <w:tr w:rsidR="008D0120" w:rsidTr="003B562E">
        <w:trPr>
          <w:trHeight w:val="317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</w:rPr>
            </w:pPr>
            <w:r>
              <w:rPr>
                <w:rFonts w:ascii="Calibri" w:hAnsi="Calibri" w:cs="Calibri"/>
                <w:b/>
                <w:bCs/>
                <w:color w:val="003366"/>
              </w:rPr>
              <w:t>Academic Year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</w:rPr>
            </w:pPr>
            <w:r>
              <w:rPr>
                <w:rFonts w:ascii="Calibri" w:hAnsi="Calibri" w:cs="Calibri"/>
                <w:b/>
                <w:bCs/>
                <w:color w:val="003366"/>
              </w:rPr>
              <w:t>B.COM (GENERAL)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</w:rPr>
            </w:pPr>
            <w:r>
              <w:rPr>
                <w:rFonts w:ascii="Calibri" w:hAnsi="Calibri" w:cs="Calibri"/>
                <w:b/>
                <w:bCs/>
                <w:color w:val="003366"/>
              </w:rPr>
              <w:t>B.COM (COMPUTER APPLICATIONS)</w:t>
            </w:r>
          </w:p>
        </w:tc>
      </w:tr>
      <w:tr w:rsidR="008D0120" w:rsidTr="003B562E">
        <w:trPr>
          <w:trHeight w:val="65"/>
        </w:trPr>
        <w:tc>
          <w:tcPr>
            <w:tcW w:w="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Sanctioned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Admitted</w:t>
            </w:r>
          </w:p>
        </w:tc>
        <w:tc>
          <w:tcPr>
            <w:tcW w:w="1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Sanctioned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  <w:t>Admitted</w:t>
            </w:r>
          </w:p>
        </w:tc>
      </w:tr>
      <w:tr w:rsidR="008D0120" w:rsidTr="003B562E">
        <w:trPr>
          <w:trHeight w:val="470"/>
        </w:trPr>
        <w:tc>
          <w:tcPr>
            <w:tcW w:w="96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2017-18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  <w:t>66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  <w:t>80</w:t>
            </w:r>
          </w:p>
        </w:tc>
      </w:tr>
      <w:tr w:rsidR="008D0120" w:rsidTr="003B562E">
        <w:trPr>
          <w:trHeight w:val="405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2018-19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  <w:t>55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  <w:t>79</w:t>
            </w:r>
          </w:p>
        </w:tc>
      </w:tr>
      <w:tr w:rsidR="008D0120" w:rsidTr="003B562E">
        <w:trPr>
          <w:trHeight w:val="538"/>
        </w:trPr>
        <w:tc>
          <w:tcPr>
            <w:tcW w:w="9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2019-20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  <w:t>64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  <w:t>85</w:t>
            </w:r>
          </w:p>
        </w:tc>
      </w:tr>
      <w:tr w:rsidR="008D0120" w:rsidTr="003B562E">
        <w:trPr>
          <w:trHeight w:val="532"/>
        </w:trPr>
        <w:tc>
          <w:tcPr>
            <w:tcW w:w="9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2020-21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  <w:t>57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90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  <w:t>92</w:t>
            </w:r>
          </w:p>
        </w:tc>
      </w:tr>
      <w:tr w:rsidR="008D0120" w:rsidTr="003B562E">
        <w:trPr>
          <w:trHeight w:val="50"/>
        </w:trPr>
        <w:tc>
          <w:tcPr>
            <w:tcW w:w="9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2021-22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  <w:t>61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D0120" w:rsidRDefault="008D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</w:rPr>
              <w:t>107</w:t>
            </w:r>
          </w:p>
        </w:tc>
      </w:tr>
    </w:tbl>
    <w:p w:rsidR="00320A1E" w:rsidRDefault="00320A1E"/>
    <w:p w:rsidR="004E07D1" w:rsidRDefault="00320A1E">
      <w:r>
        <w:rPr>
          <w:noProof/>
          <w:lang w:eastAsia="en-IN"/>
        </w:rPr>
        <w:drawing>
          <wp:inline distT="0" distB="0" distL="0" distR="0">
            <wp:extent cx="61722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E90A80E-2A1E-D0D0-BA99-49DF910FEB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20A1E" w:rsidRDefault="00320A1E"/>
    <w:p w:rsidR="00320A1E" w:rsidRDefault="00DB3BF6">
      <w:r>
        <w:rPr>
          <w:noProof/>
          <w:lang w:eastAsia="en-IN"/>
        </w:rPr>
        <w:drawing>
          <wp:inline distT="0" distB="0" distL="0" distR="0">
            <wp:extent cx="6124575" cy="2743200"/>
            <wp:effectExtent l="0" t="0" r="9525" b="0"/>
            <wp:docPr id="2" name="Chart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419E5A2-2D04-7E26-B590-A81A542409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320A1E" w:rsidSect="00DB3BF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12814"/>
    <w:multiLevelType w:val="hybridMultilevel"/>
    <w:tmpl w:val="E828FD32"/>
    <w:lvl w:ilvl="0" w:tplc="BA7229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00CFC"/>
    <w:rsid w:val="00196A77"/>
    <w:rsid w:val="002B2D73"/>
    <w:rsid w:val="00320A1E"/>
    <w:rsid w:val="003B562E"/>
    <w:rsid w:val="004E07D1"/>
    <w:rsid w:val="004E5128"/>
    <w:rsid w:val="007E5E4F"/>
    <w:rsid w:val="008D0120"/>
    <w:rsid w:val="0092554D"/>
    <w:rsid w:val="00B00CFC"/>
    <w:rsid w:val="00DB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B.COM (GEN)SANCTIONED</a:t>
            </a:r>
            <a:r>
              <a:rPr lang="en-IN" baseline="0"/>
              <a:t> AND ADMITTED </a:t>
            </a:r>
            <a:endParaRPr lang="en-IN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Sheet1!$C$4:$C$5</c:f>
              <c:strCache>
                <c:ptCount val="2"/>
                <c:pt idx="0">
                  <c:v>B.COM (GENERAL)</c:v>
                </c:pt>
                <c:pt idx="1">
                  <c:v>Sanctioned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Sheet1!$B$6:$B$10</c:f>
              <c:strCache>
                <c:ptCount val="5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  <c:pt idx="4">
                  <c:v>2021-22</c:v>
                </c:pt>
              </c:strCache>
            </c:strRef>
          </c:cat>
          <c:val>
            <c:numRef>
              <c:f>Sheet1!$C$6:$C$10</c:f>
              <c:numCache>
                <c:formatCode>General</c:formatCode>
                <c:ptCount val="5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24-4A14-ADE6-CE4B998E9B71}"/>
            </c:ext>
          </c:extLst>
        </c:ser>
        <c:ser>
          <c:idx val="1"/>
          <c:order val="1"/>
          <c:tx>
            <c:strRef>
              <c:f>Sheet1!$D$4:$D$5</c:f>
              <c:strCache>
                <c:ptCount val="2"/>
                <c:pt idx="0">
                  <c:v>B.COM (GENERAL)</c:v>
                </c:pt>
                <c:pt idx="1">
                  <c:v>Admitted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Sheet1!$B$6:$B$10</c:f>
              <c:strCache>
                <c:ptCount val="5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  <c:pt idx="4">
                  <c:v>2021-22</c:v>
                </c:pt>
              </c:strCache>
            </c:strRef>
          </c:cat>
          <c:val>
            <c:numRef>
              <c:f>Sheet1!$D$6:$D$10</c:f>
              <c:numCache>
                <c:formatCode>General</c:formatCode>
                <c:ptCount val="5"/>
                <c:pt idx="0">
                  <c:v>66</c:v>
                </c:pt>
                <c:pt idx="1">
                  <c:v>55</c:v>
                </c:pt>
                <c:pt idx="2">
                  <c:v>64</c:v>
                </c:pt>
                <c:pt idx="3">
                  <c:v>57</c:v>
                </c:pt>
                <c:pt idx="4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24-4A14-ADE6-CE4B998E9B71}"/>
            </c:ext>
          </c:extLst>
        </c:ser>
        <c:gapWidth val="219"/>
        <c:overlap val="-27"/>
        <c:axId val="75321344"/>
        <c:axId val="75322880"/>
      </c:barChart>
      <c:catAx>
        <c:axId val="753213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22880"/>
        <c:crosses val="autoZero"/>
        <c:auto val="1"/>
        <c:lblAlgn val="ctr"/>
        <c:lblOffset val="100"/>
      </c:catAx>
      <c:valAx>
        <c:axId val="753228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21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B.COM (CA) SANCTIONED AND ADMITTED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Sheet1!$B$24:$B$25</c:f>
              <c:strCache>
                <c:ptCount val="2"/>
                <c:pt idx="0">
                  <c:v>B.COM (COMPUTER APPLICATIONS)</c:v>
                </c:pt>
                <c:pt idx="1">
                  <c:v>Sanctioned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Sheet1!$A$26:$A$30</c:f>
              <c:strCache>
                <c:ptCount val="5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  <c:pt idx="4">
                  <c:v>2021-22</c:v>
                </c:pt>
              </c:strCache>
            </c:strRef>
          </c:cat>
          <c:val>
            <c:numRef>
              <c:f>Sheet1!$B$26:$B$30</c:f>
              <c:numCache>
                <c:formatCode>General</c:formatCode>
                <c:ptCount val="5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90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E1-4D8A-A3DB-A1B7F031DC54}"/>
            </c:ext>
          </c:extLst>
        </c:ser>
        <c:ser>
          <c:idx val="1"/>
          <c:order val="1"/>
          <c:tx>
            <c:strRef>
              <c:f>Sheet1!$C$24:$C$25</c:f>
              <c:strCache>
                <c:ptCount val="2"/>
                <c:pt idx="0">
                  <c:v>B.COM (COMPUTER APPLICATIONS)</c:v>
                </c:pt>
                <c:pt idx="1">
                  <c:v>Admitted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Sheet1!$A$26:$A$30</c:f>
              <c:strCache>
                <c:ptCount val="5"/>
                <c:pt idx="0">
                  <c:v>2017-18</c:v>
                </c:pt>
                <c:pt idx="1">
                  <c:v>2018-19</c:v>
                </c:pt>
                <c:pt idx="2">
                  <c:v>2019-20</c:v>
                </c:pt>
                <c:pt idx="3">
                  <c:v>2020-21</c:v>
                </c:pt>
                <c:pt idx="4">
                  <c:v>2021-22</c:v>
                </c:pt>
              </c:strCache>
            </c:strRef>
          </c:cat>
          <c:val>
            <c:numRef>
              <c:f>Sheet1!$C$26:$C$30</c:f>
              <c:numCache>
                <c:formatCode>General</c:formatCode>
                <c:ptCount val="5"/>
                <c:pt idx="0">
                  <c:v>80</c:v>
                </c:pt>
                <c:pt idx="1">
                  <c:v>79</c:v>
                </c:pt>
                <c:pt idx="2">
                  <c:v>85</c:v>
                </c:pt>
                <c:pt idx="3">
                  <c:v>92</c:v>
                </c:pt>
                <c:pt idx="4">
                  <c:v>107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E1-4D8A-A3DB-A1B7F031DC54}"/>
            </c:ext>
          </c:extLst>
        </c:ser>
        <c:gapWidth val="219"/>
        <c:overlap val="-27"/>
        <c:axId val="75360128"/>
        <c:axId val="75361664"/>
      </c:barChart>
      <c:catAx>
        <c:axId val="753601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61664"/>
        <c:crosses val="autoZero"/>
        <c:auto val="1"/>
        <c:lblAlgn val="ctr"/>
        <c:lblOffset val="100"/>
      </c:catAx>
      <c:valAx>
        <c:axId val="753616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36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9</cp:revision>
  <dcterms:created xsi:type="dcterms:W3CDTF">2022-07-19T10:32:00Z</dcterms:created>
  <dcterms:modified xsi:type="dcterms:W3CDTF">2022-07-19T11:18:00Z</dcterms:modified>
</cp:coreProperties>
</file>